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2004 Best in Business Winners</w:t>
      </w:r>
    </w:p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Best in Business winners for overall excellence, by category and listed in alphabetical order are:</w:t>
      </w:r>
      <w:r w:rsidRPr="00000000" w:rsidR="00000000" w:rsidDel="00000000">
        <w:rPr>
          <w:rtl w:val="0"/>
        </w:rPr>
      </w:r>
    </w:p>
    <w:tbl>
      <w:tblGrid>
        <w:gridCol w:w="936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GIANT Newspapers (average daily circulation 375,001 and above)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Star Tribune (Minneapolis, Minn.)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Newsday (Long Island, N.Y.)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USA Today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 of Merit: Star-Ledger (Newark, N.J.) and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San Francisco Chronicle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LARGE Newspapers (circulation between 250,001 and 375,000)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Detroit Free Press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Star-Telegram  (Fort Worth)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San Jose Mercury News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Certificates of Merit: The St. Louis Post-Dispatch and the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Kansas City Star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MEDIUM Newspapers (circulation between 125,001 and 250,000)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Charlotte Observer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Hartford Courant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News &amp; Observer (Raleigh, N.C.)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Record (Hackensack, N.J.)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Pioneer Press (St. Paul, Minn.)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 of Merit: Akron Beacon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SMALL Newspapers (circulation 125,000 and below)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Oakland Tribune (California)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Press Democrat (Santa Rosa, Ca.)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State (Columbia, S.C.)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Times (Northwest Indiana)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Certificates of Merit: Arizona Daily Star (Tucson, Ariz.) and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Florida Today (Melbourne)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WEEKLY Business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Business Courier (Cincinnati)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Crain's Chicago Business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Los Angeles Business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Philadelphia Business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Puget Sound Business Journal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 of Merit: The Business Journal Serving Greater Milwaukee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color w:val="0000ff"/>
          <w:sz w:val="24"/>
          <w:u w:val="single"/>
          <w:rtl w:val="0"/>
        </w:rPr>
        <w:t xml:space="preserve">Download Table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Best in Business winners for Breaking News coverage, by category and listed in alphabetical order:</w:t>
      </w:r>
      <w:r w:rsidRPr="00000000" w:rsidR="00000000" w:rsidDel="00000000">
        <w:rPr>
          <w:rtl w:val="0"/>
        </w:rPr>
      </w:r>
    </w:p>
    <w:tbl>
      <w:tblGrid>
        <w:gridCol w:w="4680"/>
        <w:gridCol w:w="468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GIANT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Chicago Tribune for Sears/Kmart deal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Houston Chronicle for the indictment of former Enron Chairman Ken Lay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Washington Post for Fannie Mae coverage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LARGE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Sun (Baltimore): "End of the Line: GM to close plant"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Plain Dealer (Cleveland): "A steel giant is born"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Rocky Mountain News: "New beer buddies"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MEDIUM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Charlotte Observer: USAirways bankruptcy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Honolulu Advertiser: Aloha Airlines bankruptcy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SMALL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Intelligencer (Philadelphia suburbs):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"Practices of DVI 'highly' suspect"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Times (Northwest Indiana): "Steel: Two left along the lake"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Worcester Telegram &amp; Gazette: "St. Vincent Hospital for sale"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WEEKLY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Business Journal of Kansas City: Sprint-Nextel merger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Charlotte Business Journal: Bank of America naming rights for NFL stadium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Orlando Business Journal: Hurricane Charley's destruction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REAL-TIME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Bloomberg News: Merck's decision to pull Vioxx.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Dow Jones Newswires: Kmart-Sears deal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color w:val="0000ff"/>
          <w:sz w:val="24"/>
          <w:u w:val="single"/>
          <w:rtl w:val="0"/>
        </w:rPr>
        <w:t xml:space="preserve">Download Table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bookmarkStart w:id="1" w:colFirst="0" w:name="h.30j0zll" w:colLast="0"/>
      <w:bookmarkEnd w:id="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Best in Business winners for Enterprise, by category and listed in alphabetical order:</w:t>
      </w:r>
      <w:r w:rsidRPr="00000000" w:rsidR="00000000" w:rsidDel="00000000">
        <w:rPr>
          <w:rtl w:val="0"/>
        </w:rPr>
      </w:r>
    </w:p>
    <w:tbl>
      <w:tblGrid>
        <w:gridCol w:w="4680"/>
        <w:gridCol w:w="468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GIANT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Denver Post: "The High Cost of Gold" by Michael Riley and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Greg Griffin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Wall Street Journal: "Embassy Row" by Glenn R. Simpson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Washington Post: "D.C. Slow to Reduce its Ranks of Jobless"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by Neil Irwin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LARGE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Detroit News: "Driven Abroad" by Ron French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Milwaukee Journal Sentinel:  "Displace Pelton workers forge new lives"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by Rick Romell and Joel Dresang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Times-Picayune (New Orleans): "A family's quest for answers,"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by Stewart Yerton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MEDIUM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Omaha World-Herald: Wheel of Fraud" by Steve Jordan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South Florida Sun-Sentinel: "Pirates Still Prey on Small Firms"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by Doreen Hemlock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Tampa Tribune: "A Formula for Disaster" by Baird Helgeson and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Doug Stanley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SMALL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Mobile (Alabama) Register: "The Condo Game" by Ryan Dezember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Roanoke (Virginia) Times: "Facing the Ax" by Lois Caliri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York (Pennsylvania) Daily Record: "Shopping Around" by Sharon Smith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WEEKLY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Atlanta Business Chronicle: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"A $19 Million Problem for Georgia Tech's Biz School"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by Mary Jane Credeur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Crain's Chicago Business: "Why Can't Wrigley Make No-Stick Gum"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by Julie Jargon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Crain's Chicago Business, "Money left on table" by Steve Daniels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REAL-TIME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Associated Press: "The First Whistleblower" by Adam Geller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Bankrate.com: "Home ownership and Bush's second term" by Holden Lewis.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TheStreet.com: "Weighing Biovail's Claims" by Adam Feuerstein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00" w:line="240" w:before="100"/>
      </w:pPr>
      <w:r w:rsidRPr="00000000" w:rsidR="00000000" w:rsidDel="00000000">
        <w:rPr>
          <w:rFonts w:cs="Times New Roman" w:hAnsi="Times New Roman" w:eastAsia="Times New Roman" w:ascii="Times New Roman"/>
          <w:color w:val="0000ff"/>
          <w:sz w:val="24"/>
          <w:u w:val="single"/>
          <w:rtl w:val="0"/>
        </w:rPr>
        <w:t xml:space="preserve">Download Table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00" w:line="240" w:before="100"/>
      </w:pPr>
      <w:bookmarkStart w:id="2" w:colFirst="0" w:name="h.1fob9te" w:colLast="0"/>
      <w:bookmarkEnd w:id="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Best in Business winners for Special Projects, by category and listed in alphabetical order:</w:t>
      </w:r>
      <w:r w:rsidRPr="00000000" w:rsidR="00000000" w:rsidDel="00000000">
        <w:rPr>
          <w:rtl w:val="0"/>
        </w:rPr>
      </w:r>
    </w:p>
    <w:tbl>
      <w:tblGrid>
        <w:gridCol w:w="4680"/>
        <w:gridCol w:w="4680"/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GIANT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Boston Globe: "Closed for Business: Deals but No Debate in Congress"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USA Today: "Internet Security"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LARGE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Detroit News: "Danger Overhead"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Star-Telegram (FortWorth): "Regulation of Refineries"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Milwaukee Journal Sentinel: "Dream Derailed"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MEDIUM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Akron Beacon Journal, "Life and Debt"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Courier-Journal (Louisville, KY): "J.D. Byrider"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The Commercial Appeal (Memphis, Tenn): "A future foreclosed"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SMALL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Anchorage (Alaska) Daily News: "Alaska Attorney General Under Fire"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Wisconsin State Journal (Madison): "Threat From Brazil"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Portland Press Herald (Portland, Maine): "Smuggling a deadly virus"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WEEKLY Newspapers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Business Courier (Cincinnati): "Wal-Mart is Coming: Should You Be Happy?"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Puget Sound Business Journal: "Nonprofit Payoff"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San Francisco Business Times: "Business Crack the Code"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 of Merit: San Francisco Business Times: "The Terror Economy"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REAL-TIME News Organizations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Bloomberg News: "Bowling for Palestine"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Bloomberg News: "Investment Conflict on Wall Street"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CNET News: "Breaking Digital Deadlock"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Certificate of Merit: CNBC on MSN Money: "Bankruptcy Boom" and CNBC 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MSN Money: "Basics Credit Series"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STUDENT CONTEST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Daily Tar Heel, University of North Carolina: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"Rising Tensions lead CIO to resign" by John Frank and Emily Steel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Baruch College: "First Down in Midtown" by Rosa Caballero and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Karah Woodward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Daily Herald (Arlington, Illinois):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"Learning curve, Exchange traders give up jobs to go back to school"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</w:pPr>
            <w:r w:rsidRPr="00000000" w:rsidR="00000000" w:rsidDel="00000000">
              <w:rPr>
                <w:rFonts w:cs="Courier New" w:hAnsi="Courier New" w:eastAsia="Courier New" w:ascii="Courier New"/>
                <w:sz w:val="20"/>
                <w:rtl w:val="0"/>
              </w:rPr>
              <w:t xml:space="preserve">     by Hilary Potkewitz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/>
      <w:bookmarkStart w:id="3" w:colFirst="0" w:name="h.3znysh7" w:colLast="0"/>
      <w:bookmarkEnd w:id="3"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ourier New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Best in Business Winners.docx</dc:title>
</cp:coreProperties>
</file>